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7402" w14:textId="77777777" w:rsidR="00844386" w:rsidRDefault="00844386" w:rsidP="00844386">
      <w:pPr>
        <w:tabs>
          <w:tab w:val="right" w:pos="8730"/>
        </w:tabs>
        <w:spacing w:line="400" w:lineRule="exact"/>
        <w:outlineLvl w:val="0"/>
        <w:rPr>
          <w:rFonts w:ascii="方正小标宋简体" w:eastAsia="方正小标宋简体" w:hAnsi="华文中宋"/>
          <w:color w:val="000000" w:themeColor="text1"/>
          <w:sz w:val="36"/>
          <w:szCs w:val="36"/>
        </w:rPr>
      </w:pPr>
      <w:r>
        <w:rPr>
          <w:rFonts w:ascii="方正小标宋简体" w:eastAsia="方正小标宋简体" w:hAnsi="华文中宋" w:hint="eastAsia"/>
          <w:color w:val="000000" w:themeColor="text1"/>
          <w:sz w:val="36"/>
          <w:szCs w:val="36"/>
        </w:rPr>
        <w:t>湖南新闻</w:t>
      </w:r>
      <w:proofErr w:type="gramStart"/>
      <w:r>
        <w:rPr>
          <w:rFonts w:ascii="方正小标宋简体" w:eastAsia="方正小标宋简体" w:hAnsi="华文中宋" w:hint="eastAsia"/>
          <w:color w:val="000000" w:themeColor="text1"/>
          <w:sz w:val="36"/>
          <w:szCs w:val="36"/>
        </w:rPr>
        <w:t>奖媒体</w:t>
      </w:r>
      <w:proofErr w:type="gramEnd"/>
      <w:r>
        <w:rPr>
          <w:rFonts w:ascii="方正小标宋简体" w:eastAsia="方正小标宋简体" w:hAnsi="华文中宋" w:hint="eastAsia"/>
          <w:color w:val="000000" w:themeColor="text1"/>
          <w:sz w:val="36"/>
          <w:szCs w:val="36"/>
        </w:rPr>
        <w:t>融合奖项组织报送参评作品推荐表</w:t>
      </w:r>
    </w:p>
    <w:p w14:paraId="7B1F3F06" w14:textId="77777777" w:rsidR="00844386" w:rsidRDefault="00844386" w:rsidP="00844386">
      <w:pPr>
        <w:tabs>
          <w:tab w:val="right" w:pos="8730"/>
        </w:tabs>
        <w:spacing w:line="400" w:lineRule="exact"/>
        <w:outlineLvl w:val="0"/>
        <w:rPr>
          <w:rFonts w:ascii="楷体" w:eastAsia="楷体" w:hAnsi="楷体"/>
          <w:color w:val="000000" w:themeColor="text1"/>
          <w:spacing w:val="-17"/>
          <w:szCs w:val="21"/>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1"/>
        <w:gridCol w:w="1877"/>
        <w:gridCol w:w="992"/>
        <w:gridCol w:w="465"/>
        <w:gridCol w:w="1533"/>
        <w:gridCol w:w="695"/>
        <w:gridCol w:w="88"/>
        <w:gridCol w:w="351"/>
        <w:gridCol w:w="412"/>
        <w:gridCol w:w="1384"/>
      </w:tblGrid>
      <w:tr w:rsidR="00844386" w:rsidRPr="00084E17" w14:paraId="3466A3B1" w14:textId="77777777" w:rsidTr="001F19AA">
        <w:trPr>
          <w:cantSplit/>
          <w:trHeight w:val="5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78C1C243"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作品标题</w:t>
            </w:r>
          </w:p>
        </w:tc>
        <w:tc>
          <w:tcPr>
            <w:tcW w:w="4867" w:type="dxa"/>
            <w:gridSpan w:val="4"/>
            <w:tcBorders>
              <w:top w:val="single" w:sz="4" w:space="0" w:color="auto"/>
              <w:left w:val="single" w:sz="4" w:space="0" w:color="auto"/>
              <w:bottom w:val="single" w:sz="4" w:space="0" w:color="auto"/>
              <w:right w:val="single" w:sz="4" w:space="0" w:color="auto"/>
            </w:tcBorders>
            <w:vAlign w:val="center"/>
          </w:tcPr>
          <w:p w14:paraId="3C46728F"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88岁党员杨丕君：让我在上手术台前交完这笔党费</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75A5B947"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参评项目</w:t>
            </w:r>
          </w:p>
        </w:tc>
        <w:tc>
          <w:tcPr>
            <w:tcW w:w="1796" w:type="dxa"/>
            <w:gridSpan w:val="2"/>
            <w:tcBorders>
              <w:top w:val="single" w:sz="4" w:space="0" w:color="auto"/>
              <w:left w:val="single" w:sz="4" w:space="0" w:color="auto"/>
              <w:bottom w:val="single" w:sz="4" w:space="0" w:color="auto"/>
              <w:right w:val="single" w:sz="4" w:space="0" w:color="auto"/>
            </w:tcBorders>
            <w:vAlign w:val="center"/>
          </w:tcPr>
          <w:p w14:paraId="71C1D71F"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短视频现场新闻</w:t>
            </w:r>
          </w:p>
        </w:tc>
      </w:tr>
      <w:tr w:rsidR="00844386" w:rsidRPr="00084E17" w14:paraId="546F11F4" w14:textId="77777777" w:rsidTr="001F19AA">
        <w:trPr>
          <w:cantSplit/>
          <w:trHeight w:val="5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60A298A3"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主创人员</w:t>
            </w:r>
          </w:p>
        </w:tc>
        <w:tc>
          <w:tcPr>
            <w:tcW w:w="7797" w:type="dxa"/>
            <w:gridSpan w:val="9"/>
            <w:tcBorders>
              <w:top w:val="single" w:sz="4" w:space="0" w:color="auto"/>
              <w:left w:val="single" w:sz="4" w:space="0" w:color="auto"/>
              <w:bottom w:val="single" w:sz="4" w:space="0" w:color="auto"/>
              <w:right w:val="single" w:sz="4" w:space="0" w:color="auto"/>
            </w:tcBorders>
            <w:vAlign w:val="center"/>
          </w:tcPr>
          <w:p w14:paraId="58C68F2A"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刘芙瑶</w:t>
            </w:r>
          </w:p>
        </w:tc>
      </w:tr>
      <w:tr w:rsidR="00844386" w:rsidRPr="00084E17" w14:paraId="41558B76" w14:textId="77777777" w:rsidTr="001F19AA">
        <w:trPr>
          <w:cantSplit/>
          <w:trHeight w:val="5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4410935C"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编    辑</w:t>
            </w:r>
          </w:p>
        </w:tc>
        <w:tc>
          <w:tcPr>
            <w:tcW w:w="7797" w:type="dxa"/>
            <w:gridSpan w:val="9"/>
            <w:tcBorders>
              <w:top w:val="single" w:sz="4" w:space="0" w:color="auto"/>
              <w:left w:val="single" w:sz="4" w:space="0" w:color="auto"/>
              <w:bottom w:val="single" w:sz="4" w:space="0" w:color="auto"/>
              <w:right w:val="single" w:sz="4" w:space="0" w:color="auto"/>
            </w:tcBorders>
            <w:vAlign w:val="center"/>
          </w:tcPr>
          <w:p w14:paraId="4AF20278"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刘芙瑶</w:t>
            </w:r>
          </w:p>
        </w:tc>
      </w:tr>
      <w:tr w:rsidR="00844386" w:rsidRPr="00084E17" w14:paraId="5E2D68B9" w14:textId="77777777" w:rsidTr="001F19AA">
        <w:trPr>
          <w:cantSplit/>
          <w:trHeight w:val="5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09D40DDB" w14:textId="77777777" w:rsidR="00844386" w:rsidRPr="00084E17" w:rsidRDefault="00844386" w:rsidP="001F19AA">
            <w:pPr>
              <w:spacing w:line="300" w:lineRule="exact"/>
              <w:rPr>
                <w:rFonts w:hAnsi="仿宋_GB2312" w:cs="仿宋_GB2312"/>
                <w:color w:val="000000" w:themeColor="text1"/>
                <w:sz w:val="21"/>
                <w:szCs w:val="21"/>
                <w:highlight w:val="yellow"/>
              </w:rPr>
            </w:pPr>
            <w:r w:rsidRPr="00084E17">
              <w:rPr>
                <w:rFonts w:hAnsi="仿宋_GB2312" w:cs="仿宋_GB2312" w:hint="eastAsia"/>
                <w:color w:val="000000" w:themeColor="text1"/>
                <w:sz w:val="21"/>
                <w:szCs w:val="21"/>
              </w:rPr>
              <w:t>主管单位</w:t>
            </w:r>
          </w:p>
        </w:tc>
        <w:tc>
          <w:tcPr>
            <w:tcW w:w="3334" w:type="dxa"/>
            <w:gridSpan w:val="3"/>
            <w:tcBorders>
              <w:top w:val="single" w:sz="4" w:space="0" w:color="auto"/>
              <w:left w:val="single" w:sz="4" w:space="0" w:color="auto"/>
              <w:bottom w:val="single" w:sz="4" w:space="0" w:color="auto"/>
              <w:right w:val="single" w:sz="4" w:space="0" w:color="auto"/>
            </w:tcBorders>
            <w:vAlign w:val="center"/>
          </w:tcPr>
          <w:p w14:paraId="272431D3" w14:textId="77777777" w:rsidR="00844386" w:rsidRPr="00084E17" w:rsidRDefault="00844386" w:rsidP="001F19AA">
            <w:pPr>
              <w:spacing w:line="300" w:lineRule="exact"/>
              <w:jc w:val="both"/>
              <w:rPr>
                <w:rFonts w:hAnsi="仿宋_GB2312" w:cs="仿宋_GB2312"/>
                <w:color w:val="000000" w:themeColor="text1"/>
                <w:sz w:val="21"/>
                <w:szCs w:val="21"/>
                <w:highlight w:val="yellow"/>
              </w:rPr>
            </w:pPr>
            <w:r w:rsidRPr="00084E17">
              <w:rPr>
                <w:rFonts w:hAnsi="仿宋_GB2312" w:cs="仿宋_GB2312" w:hint="eastAsia"/>
                <w:color w:val="000000" w:themeColor="text1"/>
                <w:sz w:val="21"/>
                <w:szCs w:val="21"/>
              </w:rPr>
              <w:t>常德日报社</w:t>
            </w:r>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32982606"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发布日期及时间</w:t>
            </w:r>
          </w:p>
        </w:tc>
        <w:tc>
          <w:tcPr>
            <w:tcW w:w="2147" w:type="dxa"/>
            <w:gridSpan w:val="3"/>
            <w:tcBorders>
              <w:top w:val="single" w:sz="4" w:space="0" w:color="auto"/>
              <w:left w:val="single" w:sz="4" w:space="0" w:color="auto"/>
              <w:bottom w:val="single" w:sz="4" w:space="0" w:color="auto"/>
              <w:right w:val="single" w:sz="4" w:space="0" w:color="auto"/>
            </w:tcBorders>
            <w:vAlign w:val="center"/>
          </w:tcPr>
          <w:p w14:paraId="11F77AC4"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2021-06-04 19:34</w:t>
            </w:r>
          </w:p>
        </w:tc>
      </w:tr>
      <w:tr w:rsidR="00844386" w:rsidRPr="00084E17" w14:paraId="45280F1D" w14:textId="77777777" w:rsidTr="001F19AA">
        <w:trPr>
          <w:cantSplit/>
          <w:trHeight w:val="5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0F1771E7"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发布平台</w:t>
            </w:r>
          </w:p>
        </w:tc>
        <w:tc>
          <w:tcPr>
            <w:tcW w:w="3334" w:type="dxa"/>
            <w:gridSpan w:val="3"/>
            <w:tcBorders>
              <w:top w:val="single" w:sz="4" w:space="0" w:color="auto"/>
              <w:left w:val="single" w:sz="4" w:space="0" w:color="auto"/>
              <w:bottom w:val="single" w:sz="4" w:space="0" w:color="auto"/>
              <w:right w:val="single" w:sz="4" w:space="0" w:color="auto"/>
            </w:tcBorders>
            <w:vAlign w:val="center"/>
          </w:tcPr>
          <w:p w14:paraId="11796597" w14:textId="77777777" w:rsidR="00844386" w:rsidRPr="00084E17" w:rsidRDefault="00844386" w:rsidP="001F19AA">
            <w:pPr>
              <w:spacing w:line="300" w:lineRule="exact"/>
              <w:ind w:firstLineChars="200" w:firstLine="420"/>
              <w:jc w:val="both"/>
              <w:rPr>
                <w:rFonts w:hAnsi="仿宋_GB2312" w:cs="仿宋_GB2312"/>
                <w:color w:val="000000" w:themeColor="text1"/>
                <w:sz w:val="21"/>
                <w:szCs w:val="21"/>
              </w:rPr>
            </w:pPr>
            <w:proofErr w:type="gramStart"/>
            <w:r w:rsidRPr="00084E17">
              <w:rPr>
                <w:rFonts w:hAnsi="仿宋_GB2312" w:cs="仿宋_GB2312" w:hint="eastAsia"/>
                <w:color w:val="000000" w:themeColor="text1"/>
                <w:sz w:val="21"/>
                <w:szCs w:val="21"/>
              </w:rPr>
              <w:t>常德融媒</w:t>
            </w:r>
            <w:proofErr w:type="gramEnd"/>
          </w:p>
        </w:tc>
        <w:tc>
          <w:tcPr>
            <w:tcW w:w="2316" w:type="dxa"/>
            <w:gridSpan w:val="3"/>
            <w:tcBorders>
              <w:top w:val="single" w:sz="4" w:space="0" w:color="auto"/>
              <w:left w:val="single" w:sz="4" w:space="0" w:color="auto"/>
              <w:bottom w:val="single" w:sz="4" w:space="0" w:color="auto"/>
              <w:right w:val="single" w:sz="4" w:space="0" w:color="auto"/>
            </w:tcBorders>
            <w:vAlign w:val="center"/>
          </w:tcPr>
          <w:p w14:paraId="793B0DF2"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作品时长</w:t>
            </w:r>
          </w:p>
        </w:tc>
        <w:tc>
          <w:tcPr>
            <w:tcW w:w="2147" w:type="dxa"/>
            <w:gridSpan w:val="3"/>
            <w:tcBorders>
              <w:top w:val="single" w:sz="4" w:space="0" w:color="auto"/>
              <w:left w:val="single" w:sz="4" w:space="0" w:color="auto"/>
              <w:bottom w:val="single" w:sz="4" w:space="0" w:color="auto"/>
              <w:right w:val="single" w:sz="4" w:space="0" w:color="auto"/>
            </w:tcBorders>
            <w:vAlign w:val="center"/>
          </w:tcPr>
          <w:p w14:paraId="6992F0AD"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1分29秒</w:t>
            </w:r>
          </w:p>
        </w:tc>
      </w:tr>
      <w:tr w:rsidR="00844386" w:rsidRPr="00084E17" w14:paraId="2EECAF24" w14:textId="77777777" w:rsidTr="001F19AA">
        <w:trPr>
          <w:cantSplit/>
          <w:trHeight w:hRule="exact" w:val="724"/>
          <w:jc w:val="center"/>
        </w:trPr>
        <w:tc>
          <w:tcPr>
            <w:tcW w:w="1791" w:type="dxa"/>
            <w:tcBorders>
              <w:top w:val="single" w:sz="4" w:space="0" w:color="auto"/>
              <w:left w:val="single" w:sz="4" w:space="0" w:color="auto"/>
              <w:bottom w:val="single" w:sz="4" w:space="0" w:color="auto"/>
              <w:right w:val="single" w:sz="4" w:space="0" w:color="auto"/>
            </w:tcBorders>
            <w:vAlign w:val="center"/>
          </w:tcPr>
          <w:p w14:paraId="2CD8A573"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作品网址链接</w:t>
            </w:r>
          </w:p>
        </w:tc>
        <w:tc>
          <w:tcPr>
            <w:tcW w:w="7797" w:type="dxa"/>
            <w:gridSpan w:val="9"/>
            <w:tcBorders>
              <w:top w:val="single" w:sz="4" w:space="0" w:color="auto"/>
              <w:left w:val="single" w:sz="4" w:space="0" w:color="auto"/>
              <w:bottom w:val="single" w:sz="4" w:space="0" w:color="auto"/>
              <w:right w:val="single" w:sz="4" w:space="0" w:color="auto"/>
            </w:tcBorders>
            <w:vAlign w:val="center"/>
          </w:tcPr>
          <w:p w14:paraId="0E50056C"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http://manager.hncdrm.com/#/share/share?id=18ab9c28-0980-f903-2b7c-39fce8fa18bb</w:t>
            </w:r>
          </w:p>
        </w:tc>
      </w:tr>
      <w:tr w:rsidR="00844386" w:rsidRPr="00084E17" w14:paraId="794DEEC6" w14:textId="77777777" w:rsidTr="001F19AA">
        <w:trPr>
          <w:cantSplit/>
          <w:trHeight w:hRule="exact" w:val="2391"/>
          <w:jc w:val="center"/>
        </w:trPr>
        <w:tc>
          <w:tcPr>
            <w:tcW w:w="1791" w:type="dxa"/>
            <w:tcBorders>
              <w:top w:val="single" w:sz="4" w:space="0" w:color="auto"/>
              <w:left w:val="single" w:sz="4" w:space="0" w:color="auto"/>
              <w:bottom w:val="single" w:sz="4" w:space="0" w:color="auto"/>
              <w:right w:val="single" w:sz="4" w:space="0" w:color="auto"/>
            </w:tcBorders>
            <w:vAlign w:val="center"/>
          </w:tcPr>
          <w:p w14:paraId="4907C6AD" w14:textId="77777777" w:rsidR="00844386" w:rsidRPr="00084E17" w:rsidRDefault="00844386" w:rsidP="001F19AA">
            <w:pPr>
              <w:tabs>
                <w:tab w:val="center" w:pos="4153"/>
                <w:tab w:val="right" w:pos="8306"/>
              </w:tabs>
              <w:snapToGrid w:val="0"/>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采编过程</w:t>
            </w:r>
          </w:p>
          <w:p w14:paraId="4A5DC971" w14:textId="77777777" w:rsidR="00844386" w:rsidRPr="00084E17" w:rsidRDefault="00844386" w:rsidP="001F19AA">
            <w:pPr>
              <w:tabs>
                <w:tab w:val="center" w:pos="4153"/>
                <w:tab w:val="right" w:pos="8306"/>
              </w:tabs>
              <w:snapToGrid w:val="0"/>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作品简介</w:t>
            </w:r>
          </w:p>
        </w:tc>
        <w:tc>
          <w:tcPr>
            <w:tcW w:w="7797" w:type="dxa"/>
            <w:gridSpan w:val="9"/>
            <w:tcBorders>
              <w:top w:val="single" w:sz="4" w:space="0" w:color="auto"/>
              <w:left w:val="single" w:sz="4" w:space="0" w:color="auto"/>
              <w:bottom w:val="single" w:sz="4" w:space="0" w:color="auto"/>
              <w:right w:val="single" w:sz="4" w:space="0" w:color="auto"/>
            </w:tcBorders>
            <w:vAlign w:val="center"/>
          </w:tcPr>
          <w:p w14:paraId="0B05D1CA" w14:textId="77777777" w:rsidR="00844386" w:rsidRPr="00084E17" w:rsidRDefault="00844386" w:rsidP="001F19AA">
            <w:pPr>
              <w:spacing w:line="300" w:lineRule="exact"/>
              <w:ind w:firstLineChars="200" w:firstLine="420"/>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88岁的原常德市轴承厂离休干部、老党员杨丕君原本想将</w:t>
            </w:r>
            <w:r>
              <w:rPr>
                <w:rFonts w:hAnsi="仿宋_GB2312" w:cs="仿宋_GB2312" w:hint="eastAsia"/>
                <w:color w:val="000000" w:themeColor="text1"/>
                <w:sz w:val="21"/>
                <w:szCs w:val="21"/>
              </w:rPr>
              <w:t>1</w:t>
            </w:r>
            <w:r w:rsidRPr="00084E17">
              <w:rPr>
                <w:rFonts w:hAnsi="仿宋_GB2312" w:cs="仿宋_GB2312" w:hint="eastAsia"/>
                <w:color w:val="000000" w:themeColor="text1"/>
                <w:sz w:val="21"/>
                <w:szCs w:val="21"/>
              </w:rPr>
              <w:t>万元特殊党费在去年</w:t>
            </w:r>
            <w:r>
              <w:rPr>
                <w:rFonts w:hAnsi="仿宋_GB2312" w:cs="仿宋_GB2312" w:hint="eastAsia"/>
                <w:color w:val="000000" w:themeColor="text1"/>
                <w:sz w:val="21"/>
                <w:szCs w:val="21"/>
              </w:rPr>
              <w:t>7</w:t>
            </w:r>
            <w:r w:rsidRPr="00084E17">
              <w:rPr>
                <w:rFonts w:hAnsi="仿宋_GB2312" w:cs="仿宋_GB2312" w:hint="eastAsia"/>
                <w:color w:val="000000" w:themeColor="text1"/>
                <w:sz w:val="21"/>
                <w:szCs w:val="21"/>
              </w:rPr>
              <w:t>月</w:t>
            </w:r>
            <w:r>
              <w:rPr>
                <w:rFonts w:hAnsi="仿宋_GB2312" w:cs="仿宋_GB2312" w:hint="eastAsia"/>
                <w:color w:val="000000" w:themeColor="text1"/>
                <w:sz w:val="21"/>
                <w:szCs w:val="21"/>
              </w:rPr>
              <w:t>1</w:t>
            </w:r>
            <w:r w:rsidRPr="00084E17">
              <w:rPr>
                <w:rFonts w:hAnsi="仿宋_GB2312" w:cs="仿宋_GB2312" w:hint="eastAsia"/>
                <w:color w:val="000000" w:themeColor="text1"/>
                <w:sz w:val="21"/>
                <w:szCs w:val="21"/>
              </w:rPr>
              <w:t>日建党百年华诞这天缴纳，由于病情需手术并担心风险，于是嘱咐家人在其本人上手术台之前提前缴纳……记者从常德市工信局退管处了解到这一线索后，立即赶到杨丕君老人住院的市第四人民医院采访。在采访中，记者强烈地感受到老人对党深厚的感情，也了解到老人多次以特殊党费的形式缴纳党费。记者从中感觉到这一典型是开展党史学习教育的生动素材，也是庆祝建党百年华诞的最好礼物。于是就用视频＋文字的形式予以记录，并在常德日报客户端</w:t>
            </w:r>
            <w:proofErr w:type="gramStart"/>
            <w:r w:rsidRPr="00084E17">
              <w:rPr>
                <w:rFonts w:hAnsi="仿宋_GB2312" w:cs="仿宋_GB2312" w:hint="eastAsia"/>
                <w:color w:val="000000" w:themeColor="text1"/>
                <w:sz w:val="21"/>
                <w:szCs w:val="21"/>
              </w:rPr>
              <w:t>常德融媒发出</w:t>
            </w:r>
            <w:proofErr w:type="gramEnd"/>
            <w:r w:rsidRPr="00084E17">
              <w:rPr>
                <w:rFonts w:hAnsi="仿宋_GB2312" w:cs="仿宋_GB2312" w:hint="eastAsia"/>
                <w:color w:val="000000" w:themeColor="text1"/>
                <w:sz w:val="21"/>
                <w:szCs w:val="21"/>
              </w:rPr>
              <w:t>。</w:t>
            </w:r>
          </w:p>
        </w:tc>
      </w:tr>
      <w:tr w:rsidR="00844386" w:rsidRPr="00084E17" w14:paraId="5D16C0E5" w14:textId="77777777" w:rsidTr="001F19AA">
        <w:trPr>
          <w:cantSplit/>
          <w:trHeight w:hRule="exact" w:val="2016"/>
          <w:jc w:val="center"/>
        </w:trPr>
        <w:tc>
          <w:tcPr>
            <w:tcW w:w="1791" w:type="dxa"/>
            <w:tcBorders>
              <w:top w:val="single" w:sz="4" w:space="0" w:color="auto"/>
              <w:left w:val="single" w:sz="4" w:space="0" w:color="auto"/>
              <w:bottom w:val="single" w:sz="4" w:space="0" w:color="auto"/>
              <w:right w:val="single" w:sz="4" w:space="0" w:color="auto"/>
            </w:tcBorders>
            <w:vAlign w:val="center"/>
          </w:tcPr>
          <w:p w14:paraId="3DCE0B34" w14:textId="77777777" w:rsidR="00844386" w:rsidRPr="00084E17" w:rsidRDefault="00844386" w:rsidP="001F19AA">
            <w:pPr>
              <w:tabs>
                <w:tab w:val="center" w:pos="4153"/>
                <w:tab w:val="right" w:pos="8306"/>
              </w:tabs>
              <w:snapToGrid w:val="0"/>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社会效果</w:t>
            </w:r>
          </w:p>
        </w:tc>
        <w:tc>
          <w:tcPr>
            <w:tcW w:w="7797" w:type="dxa"/>
            <w:gridSpan w:val="9"/>
            <w:tcBorders>
              <w:top w:val="single" w:sz="4" w:space="0" w:color="auto"/>
              <w:left w:val="single" w:sz="4" w:space="0" w:color="auto"/>
              <w:bottom w:val="single" w:sz="4" w:space="0" w:color="auto"/>
              <w:right w:val="single" w:sz="4" w:space="0" w:color="auto"/>
            </w:tcBorders>
            <w:vAlign w:val="center"/>
          </w:tcPr>
          <w:p w14:paraId="2490ABAD" w14:textId="77777777" w:rsidR="00844386" w:rsidRPr="00084E17" w:rsidRDefault="00844386" w:rsidP="001F19AA">
            <w:pPr>
              <w:spacing w:line="300" w:lineRule="exact"/>
              <w:ind w:firstLineChars="200" w:firstLine="420"/>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视频经常德日报客户端·常德</w:t>
            </w:r>
            <w:proofErr w:type="gramStart"/>
            <w:r w:rsidRPr="00084E17">
              <w:rPr>
                <w:rFonts w:hAnsi="仿宋_GB2312" w:cs="仿宋_GB2312" w:hint="eastAsia"/>
                <w:color w:val="000000" w:themeColor="text1"/>
                <w:sz w:val="21"/>
                <w:szCs w:val="21"/>
              </w:rPr>
              <w:t>融媒发出</w:t>
            </w:r>
            <w:proofErr w:type="gramEnd"/>
            <w:r w:rsidRPr="00084E17">
              <w:rPr>
                <w:rFonts w:hAnsi="仿宋_GB2312" w:cs="仿宋_GB2312" w:hint="eastAsia"/>
                <w:color w:val="000000" w:themeColor="text1"/>
                <w:sz w:val="21"/>
                <w:szCs w:val="21"/>
              </w:rPr>
              <w:t>后产生了较好的社会反响，相继被抖音、视频号等媒介转载并获点赞</w:t>
            </w:r>
            <w:r>
              <w:rPr>
                <w:rFonts w:hAnsi="仿宋_GB2312" w:cs="仿宋_GB2312" w:hint="eastAsia"/>
                <w:color w:val="000000" w:themeColor="text1"/>
                <w:sz w:val="21"/>
                <w:szCs w:val="21"/>
              </w:rPr>
              <w:t>。</w:t>
            </w:r>
            <w:r w:rsidRPr="00084E17">
              <w:rPr>
                <w:rFonts w:hAnsi="仿宋_GB2312" w:cs="仿宋_GB2312" w:hint="eastAsia"/>
                <w:color w:val="000000" w:themeColor="text1"/>
                <w:sz w:val="21"/>
                <w:szCs w:val="21"/>
              </w:rPr>
              <w:t>杨丕君老人手术前缴纳特殊党费的行为也被常德市工信局退管处、常德市工信局及市直相关单位作为开展党史学习教育时身边生动的教材，市党史学习教育办有关负责人对此也给予高度评价。该视频于去年由常德日报社报送参加省报业协会主办的第四届“湖南报业新闻影像奖”评选活动并获得二等奖（此次评选共设一等奖1名、二等奖2名、三等奖3名）。</w:t>
            </w:r>
          </w:p>
        </w:tc>
      </w:tr>
      <w:tr w:rsidR="00844386" w:rsidRPr="00084E17" w14:paraId="1EA1AB9A" w14:textId="77777777" w:rsidTr="001F19AA">
        <w:trPr>
          <w:cantSplit/>
          <w:trHeight w:hRule="exact" w:val="1625"/>
          <w:jc w:val="center"/>
        </w:trPr>
        <w:tc>
          <w:tcPr>
            <w:tcW w:w="1791" w:type="dxa"/>
            <w:tcBorders>
              <w:top w:val="single" w:sz="4" w:space="0" w:color="auto"/>
              <w:left w:val="single" w:sz="4" w:space="0" w:color="auto"/>
              <w:bottom w:val="single" w:sz="4" w:space="0" w:color="auto"/>
              <w:right w:val="single" w:sz="4" w:space="0" w:color="auto"/>
            </w:tcBorders>
            <w:vAlign w:val="center"/>
          </w:tcPr>
          <w:p w14:paraId="4CF3021C" w14:textId="77777777" w:rsidR="00844386" w:rsidRPr="00084E17" w:rsidRDefault="00844386" w:rsidP="001F19AA">
            <w:pPr>
              <w:tabs>
                <w:tab w:val="center" w:pos="4153"/>
                <w:tab w:val="right" w:pos="8306"/>
              </w:tabs>
              <w:snapToGrid w:val="0"/>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推荐理由</w:t>
            </w:r>
          </w:p>
        </w:tc>
        <w:tc>
          <w:tcPr>
            <w:tcW w:w="7797" w:type="dxa"/>
            <w:gridSpan w:val="9"/>
            <w:tcBorders>
              <w:top w:val="single" w:sz="4" w:space="0" w:color="auto"/>
              <w:left w:val="single" w:sz="4" w:space="0" w:color="auto"/>
              <w:bottom w:val="single" w:sz="4" w:space="0" w:color="auto"/>
              <w:right w:val="single" w:sz="4" w:space="0" w:color="auto"/>
            </w:tcBorders>
          </w:tcPr>
          <w:p w14:paraId="21A4BBBF" w14:textId="77777777" w:rsidR="00844386" w:rsidRDefault="00844386" w:rsidP="001F19AA">
            <w:pPr>
              <w:spacing w:line="320" w:lineRule="exact"/>
              <w:ind w:firstLineChars="200" w:firstLine="420"/>
              <w:jc w:val="both"/>
              <w:rPr>
                <w:rFonts w:hAnsi="仿宋_GB2312" w:cs="仿宋_GB2312"/>
                <w:color w:val="000000" w:themeColor="text1"/>
                <w:sz w:val="21"/>
                <w:szCs w:val="21"/>
              </w:rPr>
            </w:pPr>
            <w:r>
              <w:rPr>
                <w:rFonts w:hAnsi="仿宋_GB2312" w:cs="仿宋_GB2312" w:hint="eastAsia"/>
                <w:color w:val="000000" w:themeColor="text1"/>
                <w:sz w:val="21"/>
                <w:szCs w:val="21"/>
              </w:rPr>
              <w:t>该作品反应迅速，社会反响较好，具备良好的党史教育意义。</w:t>
            </w:r>
          </w:p>
          <w:p w14:paraId="47C3647B" w14:textId="77777777" w:rsidR="00844386" w:rsidRDefault="00844386" w:rsidP="001F19AA">
            <w:pPr>
              <w:spacing w:line="320" w:lineRule="exact"/>
              <w:ind w:firstLineChars="200" w:firstLine="420"/>
              <w:jc w:val="both"/>
              <w:rPr>
                <w:rFonts w:hAnsi="仿宋_GB2312" w:cs="仿宋_GB2312"/>
                <w:color w:val="000000" w:themeColor="text1"/>
                <w:sz w:val="21"/>
                <w:szCs w:val="21"/>
              </w:rPr>
            </w:pPr>
            <w:r>
              <w:rPr>
                <w:rFonts w:hAnsi="仿宋_GB2312" w:cs="仿宋_GB2312" w:hint="eastAsia"/>
                <w:color w:val="000000" w:themeColor="text1"/>
                <w:sz w:val="21"/>
                <w:szCs w:val="21"/>
              </w:rPr>
              <w:t>同意推荐。</w:t>
            </w:r>
          </w:p>
          <w:p w14:paraId="2DF29136" w14:textId="77777777" w:rsidR="00844386" w:rsidRPr="00084E17" w:rsidRDefault="00844386" w:rsidP="001F19AA">
            <w:pPr>
              <w:spacing w:line="320" w:lineRule="exact"/>
              <w:ind w:firstLineChars="1400" w:firstLine="2940"/>
              <w:jc w:val="both"/>
              <w:rPr>
                <w:rFonts w:hAnsi="仿宋_GB2312" w:cs="仿宋_GB2312"/>
                <w:color w:val="000000" w:themeColor="text1"/>
                <w:sz w:val="21"/>
                <w:szCs w:val="21"/>
              </w:rPr>
            </w:pPr>
          </w:p>
          <w:p w14:paraId="4DB985E1" w14:textId="77777777" w:rsidR="00844386" w:rsidRPr="00084E17" w:rsidRDefault="00844386" w:rsidP="001F19AA">
            <w:pPr>
              <w:spacing w:line="320" w:lineRule="exact"/>
              <w:ind w:firstLineChars="400" w:firstLine="840"/>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签名：                          （盖单位公章）</w:t>
            </w:r>
          </w:p>
          <w:p w14:paraId="6151EA98"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 xml:space="preserve">                                          2022年  月  日</w:t>
            </w:r>
          </w:p>
        </w:tc>
      </w:tr>
      <w:tr w:rsidR="00844386" w:rsidRPr="00084E17" w14:paraId="19FF2FDF" w14:textId="77777777" w:rsidTr="001F19AA">
        <w:trPr>
          <w:cantSplit/>
          <w:trHeight w:hRule="exact" w:val="1661"/>
          <w:jc w:val="center"/>
        </w:trPr>
        <w:tc>
          <w:tcPr>
            <w:tcW w:w="1791" w:type="dxa"/>
            <w:tcBorders>
              <w:top w:val="single" w:sz="4" w:space="0" w:color="auto"/>
              <w:left w:val="single" w:sz="4" w:space="0" w:color="auto"/>
              <w:bottom w:val="single" w:sz="4" w:space="0" w:color="auto"/>
              <w:right w:val="single" w:sz="4" w:space="0" w:color="auto"/>
            </w:tcBorders>
            <w:vAlign w:val="center"/>
          </w:tcPr>
          <w:p w14:paraId="3B40F961"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报送意见</w:t>
            </w:r>
          </w:p>
        </w:tc>
        <w:tc>
          <w:tcPr>
            <w:tcW w:w="7797" w:type="dxa"/>
            <w:gridSpan w:val="9"/>
            <w:tcBorders>
              <w:top w:val="single" w:sz="4" w:space="0" w:color="auto"/>
              <w:left w:val="single" w:sz="4" w:space="0" w:color="auto"/>
              <w:bottom w:val="single" w:sz="4" w:space="0" w:color="auto"/>
              <w:right w:val="single" w:sz="4" w:space="0" w:color="auto"/>
            </w:tcBorders>
          </w:tcPr>
          <w:p w14:paraId="46ABCE30" w14:textId="77777777" w:rsidR="00844386" w:rsidRPr="00084E17" w:rsidRDefault="00844386" w:rsidP="001F19AA">
            <w:pPr>
              <w:spacing w:line="320" w:lineRule="exact"/>
              <w:ind w:firstLineChars="200" w:firstLine="420"/>
              <w:jc w:val="both"/>
              <w:rPr>
                <w:rFonts w:hAnsi="仿宋_GB2312" w:cs="仿宋_GB2312"/>
                <w:color w:val="000000" w:themeColor="text1"/>
                <w:sz w:val="21"/>
                <w:szCs w:val="21"/>
              </w:rPr>
            </w:pPr>
          </w:p>
          <w:p w14:paraId="4811DA02" w14:textId="77777777" w:rsidR="00844386" w:rsidRPr="00084E17" w:rsidRDefault="00844386" w:rsidP="001F19AA">
            <w:pPr>
              <w:spacing w:line="320" w:lineRule="exact"/>
              <w:ind w:firstLineChars="200" w:firstLine="420"/>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由报送单位填写，报送单位主要领导签名确认并加盖报送单位公章。</w:t>
            </w:r>
          </w:p>
          <w:p w14:paraId="6FE55F02" w14:textId="77777777" w:rsidR="00844386" w:rsidRPr="00084E17" w:rsidRDefault="00844386" w:rsidP="001F19AA">
            <w:pPr>
              <w:spacing w:line="300" w:lineRule="exact"/>
              <w:ind w:firstLineChars="98" w:firstLine="206"/>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（报送单位和推荐单位为同一单位的，本栏可不填）</w:t>
            </w:r>
          </w:p>
          <w:p w14:paraId="4D7AB93A" w14:textId="77777777" w:rsidR="00844386" w:rsidRPr="00084E17" w:rsidRDefault="00844386" w:rsidP="001F19AA">
            <w:pPr>
              <w:spacing w:beforeLines="50" w:before="156" w:line="300" w:lineRule="exact"/>
              <w:ind w:firstLineChars="300" w:firstLine="630"/>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签名：                             （盖单位公章）</w:t>
            </w:r>
          </w:p>
          <w:p w14:paraId="7820B651" w14:textId="77777777" w:rsidR="00844386" w:rsidRPr="00084E17" w:rsidRDefault="00844386" w:rsidP="001F19AA">
            <w:pPr>
              <w:spacing w:line="280" w:lineRule="exact"/>
              <w:ind w:firstLineChars="2250" w:firstLine="4725"/>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2022年  月  日</w:t>
            </w:r>
          </w:p>
        </w:tc>
      </w:tr>
      <w:tr w:rsidR="00844386" w:rsidRPr="00084E17" w14:paraId="608956E2" w14:textId="77777777" w:rsidTr="001F19AA">
        <w:trPr>
          <w:cantSplit/>
          <w:trHeight w:hRule="exact" w:val="455"/>
          <w:jc w:val="center"/>
        </w:trPr>
        <w:tc>
          <w:tcPr>
            <w:tcW w:w="1791" w:type="dxa"/>
            <w:tcBorders>
              <w:top w:val="single" w:sz="4" w:space="0" w:color="auto"/>
              <w:left w:val="single" w:sz="4" w:space="0" w:color="auto"/>
              <w:bottom w:val="single" w:sz="4" w:space="0" w:color="auto"/>
              <w:right w:val="single" w:sz="4" w:space="0" w:color="auto"/>
            </w:tcBorders>
            <w:vAlign w:val="center"/>
          </w:tcPr>
          <w:p w14:paraId="6DDC4DF5"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联系人（作者）</w:t>
            </w:r>
          </w:p>
        </w:tc>
        <w:tc>
          <w:tcPr>
            <w:tcW w:w="1877" w:type="dxa"/>
            <w:tcBorders>
              <w:top w:val="single" w:sz="4" w:space="0" w:color="auto"/>
              <w:left w:val="single" w:sz="4" w:space="0" w:color="auto"/>
              <w:bottom w:val="single" w:sz="4" w:space="0" w:color="auto"/>
              <w:right w:val="single" w:sz="4" w:space="0" w:color="auto"/>
            </w:tcBorders>
            <w:vAlign w:val="center"/>
          </w:tcPr>
          <w:p w14:paraId="37A7A8F0"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 xml:space="preserve"> 刘芙瑶</w:t>
            </w:r>
          </w:p>
        </w:tc>
        <w:tc>
          <w:tcPr>
            <w:tcW w:w="992" w:type="dxa"/>
            <w:tcBorders>
              <w:top w:val="single" w:sz="4" w:space="0" w:color="auto"/>
              <w:left w:val="single" w:sz="4" w:space="0" w:color="auto"/>
              <w:bottom w:val="single" w:sz="4" w:space="0" w:color="auto"/>
              <w:right w:val="single" w:sz="4" w:space="0" w:color="auto"/>
            </w:tcBorders>
            <w:vAlign w:val="center"/>
          </w:tcPr>
          <w:p w14:paraId="3608DF9F"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邮箱</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D77A7D6"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 xml:space="preserve"> 384175977@qq.com</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426E84C0"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手机</w:t>
            </w:r>
          </w:p>
        </w:tc>
        <w:tc>
          <w:tcPr>
            <w:tcW w:w="1384" w:type="dxa"/>
            <w:tcBorders>
              <w:top w:val="single" w:sz="4" w:space="0" w:color="auto"/>
              <w:left w:val="single" w:sz="4" w:space="0" w:color="auto"/>
              <w:bottom w:val="single" w:sz="4" w:space="0" w:color="auto"/>
              <w:right w:val="single" w:sz="4" w:space="0" w:color="auto"/>
            </w:tcBorders>
            <w:vAlign w:val="center"/>
          </w:tcPr>
          <w:p w14:paraId="24E78295"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19907428913</w:t>
            </w:r>
          </w:p>
        </w:tc>
      </w:tr>
      <w:tr w:rsidR="00844386" w:rsidRPr="00084E17" w14:paraId="4C67BF01" w14:textId="77777777" w:rsidTr="001F19AA">
        <w:trPr>
          <w:cantSplit/>
          <w:trHeight w:hRule="exact" w:val="424"/>
          <w:jc w:val="center"/>
        </w:trPr>
        <w:tc>
          <w:tcPr>
            <w:tcW w:w="1791" w:type="dxa"/>
            <w:tcBorders>
              <w:top w:val="nil"/>
              <w:left w:val="single" w:sz="4" w:space="0" w:color="auto"/>
              <w:bottom w:val="single" w:sz="4" w:space="0" w:color="auto"/>
              <w:right w:val="single" w:sz="4" w:space="0" w:color="auto"/>
            </w:tcBorders>
            <w:vAlign w:val="center"/>
          </w:tcPr>
          <w:p w14:paraId="0FD70441" w14:textId="77777777" w:rsidR="00844386" w:rsidRPr="00084E17" w:rsidRDefault="00844386" w:rsidP="001F19AA">
            <w:pPr>
              <w:spacing w:line="300" w:lineRule="exact"/>
              <w:rPr>
                <w:rFonts w:hAnsi="仿宋_GB2312" w:cs="仿宋_GB2312"/>
                <w:color w:val="000000" w:themeColor="text1"/>
                <w:sz w:val="21"/>
                <w:szCs w:val="21"/>
              </w:rPr>
            </w:pPr>
            <w:r w:rsidRPr="00084E17">
              <w:rPr>
                <w:rFonts w:hAnsi="仿宋_GB2312" w:cs="仿宋_GB2312" w:hint="eastAsia"/>
                <w:color w:val="000000" w:themeColor="text1"/>
                <w:sz w:val="21"/>
                <w:szCs w:val="21"/>
              </w:rPr>
              <w:t>地    址</w:t>
            </w:r>
          </w:p>
        </w:tc>
        <w:tc>
          <w:tcPr>
            <w:tcW w:w="5562" w:type="dxa"/>
            <w:gridSpan w:val="5"/>
            <w:tcBorders>
              <w:top w:val="nil"/>
              <w:left w:val="single" w:sz="4" w:space="0" w:color="auto"/>
              <w:bottom w:val="single" w:sz="4" w:space="0" w:color="auto"/>
              <w:right w:val="single" w:sz="4" w:space="0" w:color="auto"/>
            </w:tcBorders>
            <w:vAlign w:val="center"/>
          </w:tcPr>
          <w:p w14:paraId="46CAF785"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湖南省常德市武陵区柳叶大道1089号常德日报社</w:t>
            </w:r>
          </w:p>
        </w:tc>
        <w:tc>
          <w:tcPr>
            <w:tcW w:w="851" w:type="dxa"/>
            <w:gridSpan w:val="3"/>
            <w:tcBorders>
              <w:top w:val="nil"/>
              <w:left w:val="single" w:sz="4" w:space="0" w:color="auto"/>
              <w:bottom w:val="single" w:sz="4" w:space="0" w:color="auto"/>
              <w:right w:val="single" w:sz="4" w:space="0" w:color="auto"/>
            </w:tcBorders>
            <w:vAlign w:val="center"/>
          </w:tcPr>
          <w:p w14:paraId="73869536"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邮编</w:t>
            </w:r>
          </w:p>
        </w:tc>
        <w:tc>
          <w:tcPr>
            <w:tcW w:w="1384" w:type="dxa"/>
            <w:tcBorders>
              <w:top w:val="nil"/>
              <w:left w:val="single" w:sz="4" w:space="0" w:color="auto"/>
              <w:bottom w:val="single" w:sz="4" w:space="0" w:color="auto"/>
              <w:right w:val="single" w:sz="4" w:space="0" w:color="auto"/>
            </w:tcBorders>
            <w:vAlign w:val="center"/>
          </w:tcPr>
          <w:p w14:paraId="0D17280A" w14:textId="77777777" w:rsidR="00844386" w:rsidRPr="00084E17" w:rsidRDefault="00844386" w:rsidP="001F19AA">
            <w:pPr>
              <w:spacing w:line="300" w:lineRule="exact"/>
              <w:jc w:val="both"/>
              <w:rPr>
                <w:rFonts w:hAnsi="仿宋_GB2312" w:cs="仿宋_GB2312"/>
                <w:color w:val="000000" w:themeColor="text1"/>
                <w:sz w:val="21"/>
                <w:szCs w:val="21"/>
              </w:rPr>
            </w:pPr>
            <w:r w:rsidRPr="00084E17">
              <w:rPr>
                <w:rFonts w:hAnsi="仿宋_GB2312" w:cs="仿宋_GB2312" w:hint="eastAsia"/>
                <w:color w:val="000000" w:themeColor="text1"/>
                <w:sz w:val="21"/>
                <w:szCs w:val="21"/>
              </w:rPr>
              <w:t xml:space="preserve"> 415000</w:t>
            </w:r>
          </w:p>
        </w:tc>
      </w:tr>
    </w:tbl>
    <w:p w14:paraId="43176C1E" w14:textId="77777777" w:rsidR="00844386" w:rsidRDefault="00844386" w:rsidP="00844386">
      <w:pPr>
        <w:rPr>
          <w:rFonts w:ascii="楷体" w:eastAsia="楷体" w:hAnsi="楷体"/>
          <w:color w:val="000000" w:themeColor="text1"/>
        </w:rPr>
      </w:pPr>
      <w:r>
        <w:rPr>
          <w:rFonts w:ascii="楷体" w:eastAsia="楷体" w:hAnsi="楷体"/>
          <w:color w:val="000000" w:themeColor="text1"/>
        </w:rPr>
        <w:br w:type="page"/>
      </w:r>
    </w:p>
    <w:p w14:paraId="749BA42B" w14:textId="77777777" w:rsidR="00844386" w:rsidRDefault="00844386" w:rsidP="00844386">
      <w:pPr>
        <w:spacing w:line="240" w:lineRule="auto"/>
        <w:jc w:val="both"/>
        <w:rPr>
          <w:rFonts w:hAnsi="仿宋_GB2312" w:cs="仿宋_GB2312"/>
          <w:color w:val="000000" w:themeColor="text1"/>
          <w:sz w:val="32"/>
          <w:szCs w:val="32"/>
        </w:rPr>
      </w:pPr>
    </w:p>
    <w:p w14:paraId="11F60DB2" w14:textId="77777777" w:rsidR="00844386" w:rsidRPr="009A5B74" w:rsidRDefault="00844386" w:rsidP="00844386">
      <w:pPr>
        <w:spacing w:line="240" w:lineRule="auto"/>
        <w:jc w:val="both"/>
        <w:rPr>
          <w:rFonts w:hAnsi="仿宋_GB2312" w:cs="仿宋_GB2312"/>
          <w:color w:val="000000" w:themeColor="text1"/>
          <w:sz w:val="32"/>
          <w:szCs w:val="32"/>
        </w:rPr>
      </w:pPr>
      <w:r w:rsidRPr="009A5B74">
        <w:rPr>
          <w:rFonts w:hAnsi="仿宋_GB2312" w:cs="仿宋_GB2312" w:hint="eastAsia"/>
          <w:color w:val="000000" w:themeColor="text1"/>
          <w:sz w:val="32"/>
          <w:szCs w:val="32"/>
        </w:rPr>
        <w:t>二维码：</w:t>
      </w:r>
    </w:p>
    <w:p w14:paraId="277813BF" w14:textId="77777777" w:rsidR="00844386" w:rsidRDefault="00844386" w:rsidP="00844386">
      <w:pPr>
        <w:tabs>
          <w:tab w:val="center" w:pos="4153"/>
          <w:tab w:val="right" w:pos="8306"/>
        </w:tabs>
        <w:snapToGrid w:val="0"/>
        <w:spacing w:line="240" w:lineRule="auto"/>
        <w:rPr>
          <w:rFonts w:hAnsi="华文中宋"/>
          <w:color w:val="000000"/>
          <w:sz w:val="32"/>
          <w:szCs w:val="32"/>
        </w:rPr>
      </w:pPr>
      <w:r>
        <w:rPr>
          <w:rFonts w:hAnsi="仿宋_GB2312" w:cs="仿宋_GB2312"/>
          <w:noProof/>
          <w:color w:val="000000" w:themeColor="text1"/>
          <w:sz w:val="21"/>
          <w:szCs w:val="21"/>
        </w:rPr>
        <w:drawing>
          <wp:inline distT="0" distB="0" distL="114300" distR="114300" wp14:anchorId="77B6DA11" wp14:editId="3CD8B1A4">
            <wp:extent cx="2952298" cy="3095625"/>
            <wp:effectExtent l="0" t="0" r="635" b="0"/>
            <wp:docPr id="20" name="图片 20" descr="88岁党员杨丕君：让我在上手术台前交完这笔党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岁党员杨丕君：让我在上手术台前交完这笔党费"/>
                    <pic:cNvPicPr>
                      <a:picLocks noChangeAspect="1"/>
                    </pic:cNvPicPr>
                  </pic:nvPicPr>
                  <pic:blipFill>
                    <a:blip r:embed="rId4"/>
                    <a:stretch>
                      <a:fillRect/>
                    </a:stretch>
                  </pic:blipFill>
                  <pic:spPr>
                    <a:xfrm>
                      <a:off x="0" y="0"/>
                      <a:ext cx="2961642" cy="3105422"/>
                    </a:xfrm>
                    <a:prstGeom prst="rect">
                      <a:avLst/>
                    </a:prstGeom>
                  </pic:spPr>
                </pic:pic>
              </a:graphicData>
            </a:graphic>
          </wp:inline>
        </w:drawing>
      </w:r>
    </w:p>
    <w:p w14:paraId="449A5510" w14:textId="77777777" w:rsidR="00844386" w:rsidRPr="009A5B74" w:rsidRDefault="00844386" w:rsidP="00844386">
      <w:pPr>
        <w:spacing w:line="360" w:lineRule="exact"/>
        <w:rPr>
          <w:rFonts w:hAnsi="仿宋_GB2312" w:cs="仿宋_GB2312"/>
          <w:color w:val="000000" w:themeColor="text1"/>
          <w:sz w:val="32"/>
          <w:szCs w:val="32"/>
        </w:rPr>
      </w:pPr>
      <w:r w:rsidRPr="009A5B74">
        <w:rPr>
          <w:rFonts w:hAnsi="仿宋_GB2312" w:cs="仿宋_GB2312" w:hint="eastAsia"/>
          <w:color w:val="000000" w:themeColor="text1"/>
          <w:sz w:val="32"/>
          <w:szCs w:val="32"/>
        </w:rPr>
        <w:t>《88岁党员杨丕君：让我在上手术台前交完这笔党费》</w:t>
      </w:r>
    </w:p>
    <w:p w14:paraId="6FBE1602" w14:textId="77777777" w:rsidR="00844386" w:rsidRDefault="00844386" w:rsidP="00844386">
      <w:pPr>
        <w:tabs>
          <w:tab w:val="center" w:pos="4153"/>
          <w:tab w:val="right" w:pos="8306"/>
        </w:tabs>
        <w:snapToGrid w:val="0"/>
        <w:spacing w:line="240" w:lineRule="auto"/>
        <w:rPr>
          <w:rFonts w:hAnsi="华文中宋"/>
          <w:color w:val="000000"/>
          <w:sz w:val="32"/>
          <w:szCs w:val="32"/>
        </w:rPr>
      </w:pPr>
    </w:p>
    <w:p w14:paraId="6A5F4AB4" w14:textId="77777777" w:rsidR="00844386" w:rsidRDefault="00844386" w:rsidP="00844386">
      <w:pPr>
        <w:widowControl/>
        <w:spacing w:line="240" w:lineRule="auto"/>
        <w:jc w:val="left"/>
        <w:rPr>
          <w:rFonts w:hAnsi="华文中宋"/>
          <w:color w:val="000000"/>
          <w:sz w:val="32"/>
          <w:szCs w:val="32"/>
        </w:rPr>
      </w:pPr>
      <w:r>
        <w:rPr>
          <w:rFonts w:hAnsi="华文中宋"/>
          <w:color w:val="000000"/>
          <w:sz w:val="32"/>
          <w:szCs w:val="32"/>
        </w:rPr>
        <w:br w:type="page"/>
      </w:r>
    </w:p>
    <w:p w14:paraId="64C1BE85" w14:textId="77777777" w:rsidR="00844386" w:rsidRPr="00BB015C" w:rsidRDefault="00844386" w:rsidP="00844386">
      <w:pPr>
        <w:tabs>
          <w:tab w:val="center" w:pos="4153"/>
          <w:tab w:val="right" w:pos="8306"/>
        </w:tabs>
        <w:snapToGrid w:val="0"/>
        <w:spacing w:line="240" w:lineRule="auto"/>
        <w:rPr>
          <w:rFonts w:hAnsi="华文中宋"/>
          <w:color w:val="000000"/>
          <w:sz w:val="32"/>
          <w:szCs w:val="32"/>
        </w:rPr>
      </w:pPr>
      <w:r>
        <w:rPr>
          <w:rFonts w:hAnsi="仿宋_GB2312" w:cs="仿宋_GB2312" w:hint="eastAsia"/>
          <w:noProof/>
          <w:color w:val="000000" w:themeColor="text1"/>
          <w:sz w:val="21"/>
          <w:szCs w:val="21"/>
        </w:rPr>
        <w:lastRenderedPageBreak/>
        <w:drawing>
          <wp:inline distT="0" distB="0" distL="114300" distR="114300" wp14:anchorId="6023B6F8" wp14:editId="552F327E">
            <wp:extent cx="3057525" cy="6169745"/>
            <wp:effectExtent l="0" t="0" r="0" b="2540"/>
            <wp:docPr id="19" name="图片 19" descr="88岁党员杨丕君：让我在上手术台前交完这笔党费截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岁党员杨丕君：让我在上手术台前交完这笔党费截屏"/>
                    <pic:cNvPicPr>
                      <a:picLocks noChangeAspect="1"/>
                    </pic:cNvPicPr>
                  </pic:nvPicPr>
                  <pic:blipFill>
                    <a:blip r:embed="rId5"/>
                    <a:stretch>
                      <a:fillRect/>
                    </a:stretch>
                  </pic:blipFill>
                  <pic:spPr>
                    <a:xfrm>
                      <a:off x="0" y="0"/>
                      <a:ext cx="3058374" cy="6171458"/>
                    </a:xfrm>
                    <a:prstGeom prst="rect">
                      <a:avLst/>
                    </a:prstGeom>
                  </pic:spPr>
                </pic:pic>
              </a:graphicData>
            </a:graphic>
          </wp:inline>
        </w:drawing>
      </w:r>
    </w:p>
    <w:p w14:paraId="1FE3B780" w14:textId="77777777" w:rsidR="0045532C" w:rsidRDefault="0045532C"/>
    <w:sectPr w:rsidR="00455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386"/>
    <w:rsid w:val="0045532C"/>
    <w:rsid w:val="0084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E0877"/>
  <w15:chartTrackingRefBased/>
  <w15:docId w15:val="{CA93623C-813A-4C80-A4D0-D4555358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386"/>
    <w:pPr>
      <w:widowControl w:val="0"/>
      <w:spacing w:line="360" w:lineRule="auto"/>
      <w:jc w:val="center"/>
    </w:pPr>
    <w:rPr>
      <w:rFonts w:ascii="仿宋_GB2312" w:eastAsia="仿宋_GB2312"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2022-02-21T00:35:00Z</dcterms:created>
  <dcterms:modified xsi:type="dcterms:W3CDTF">2022-02-21T00:35:00Z</dcterms:modified>
</cp:coreProperties>
</file>