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湖南新闻奖组织报送参评作品推荐表</w:t>
      </w:r>
    </w:p>
    <w:tbl>
      <w:tblPr>
        <w:tblStyle w:val="2"/>
        <w:tblW w:w="963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73"/>
        <w:gridCol w:w="1460"/>
        <w:gridCol w:w="358"/>
        <w:gridCol w:w="537"/>
        <w:gridCol w:w="455"/>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59"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作品标题</w:t>
            </w:r>
          </w:p>
        </w:tc>
        <w:tc>
          <w:tcPr>
            <w:tcW w:w="463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常德依法叫停省级化工园区申报</w:t>
            </w:r>
          </w:p>
        </w:tc>
        <w:tc>
          <w:tcPr>
            <w:tcW w:w="895"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参评</w:t>
            </w:r>
          </w:p>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项目</w:t>
            </w:r>
          </w:p>
        </w:tc>
        <w:tc>
          <w:tcPr>
            <w:tcW w:w="254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both"/>
              <w:rPr>
                <w:color w:val="000000" w:themeColor="text1"/>
                <w:sz w:val="21"/>
                <w:szCs w:val="21"/>
                <w14:textFill>
                  <w14:solidFill>
                    <w14:schemeClr w14:val="tx1"/>
                  </w14:solidFill>
                </w14:textFill>
              </w:rPr>
            </w:pPr>
            <w:r>
              <w:rPr>
                <w:rFonts w:hint="eastAsia" w:hAnsi="仿宋"/>
                <w:color w:val="000000" w:themeColor="text1"/>
                <w:spacing w:val="-8"/>
                <w:sz w:val="21"/>
                <w:szCs w:val="21"/>
                <w14:textFill>
                  <w14:solidFill>
                    <w14:schemeClr w14:val="tx1"/>
                  </w14:solidFill>
                </w14:textFill>
              </w:rPr>
              <w:t>文字消息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4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895"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体裁</w:t>
            </w:r>
          </w:p>
        </w:tc>
        <w:tc>
          <w:tcPr>
            <w:tcW w:w="254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Ansi="仿宋"/>
                <w:color w:val="000000" w:themeColor="text1"/>
                <w:spacing w:val="-8"/>
                <w:sz w:val="21"/>
                <w:szCs w:val="21"/>
                <w14:textFill>
                  <w14:solidFill>
                    <w14:schemeClr w14:val="tx1"/>
                  </w14:solidFill>
                </w14:textFill>
              </w:rPr>
            </w:pPr>
            <w:r>
              <w:rPr>
                <w:rFonts w:hint="eastAsia" w:hAnsi="仿宋"/>
                <w:color w:val="000000" w:themeColor="text1"/>
                <w:spacing w:val="-8"/>
                <w:sz w:val="21"/>
                <w:szCs w:val="21"/>
                <w14:textFill>
                  <w14:solidFill>
                    <w14:schemeClr w14:val="tx1"/>
                  </w14:solidFill>
                </w14:textFill>
              </w:rPr>
              <w:t>报纸文字消息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4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895"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语种</w:t>
            </w:r>
          </w:p>
        </w:tc>
        <w:tc>
          <w:tcPr>
            <w:tcW w:w="254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作</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者</w:t>
            </w:r>
          </w:p>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（主创人员）</w:t>
            </w:r>
          </w:p>
        </w:tc>
        <w:tc>
          <w:tcPr>
            <w:tcW w:w="31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谭明</w:t>
            </w:r>
          </w:p>
        </w:tc>
        <w:tc>
          <w:tcPr>
            <w:tcW w:w="14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编</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辑</w:t>
            </w:r>
          </w:p>
        </w:tc>
        <w:tc>
          <w:tcPr>
            <w:tcW w:w="3444"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曾玲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刊播单位</w:t>
            </w:r>
          </w:p>
        </w:tc>
        <w:tc>
          <w:tcPr>
            <w:tcW w:w="31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pacing w:val="-6"/>
                <w:sz w:val="21"/>
                <w:szCs w:val="21"/>
                <w14:textFill>
                  <w14:solidFill>
                    <w14:schemeClr w14:val="tx1"/>
                  </w14:solidFill>
                </w14:textFill>
              </w:rPr>
              <w:t>常德日报</w:t>
            </w:r>
          </w:p>
        </w:tc>
        <w:tc>
          <w:tcPr>
            <w:tcW w:w="14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bookmarkStart w:id="0" w:name="_GoBack"/>
            <w:r>
              <w:rPr>
                <w:rFonts w:hint="eastAsia" w:hAnsi="华文中宋"/>
                <w:color w:val="000000" w:themeColor="text1"/>
                <w:sz w:val="21"/>
                <w:szCs w:val="21"/>
                <w:lang w:eastAsia="zh-CN"/>
                <w14:textFill>
                  <w14:solidFill>
                    <w14:schemeClr w14:val="tx1"/>
                  </w14:solidFill>
                </w14:textFill>
              </w:rPr>
              <w:t>发布</w:t>
            </w:r>
            <w:bookmarkEnd w:id="0"/>
            <w:r>
              <w:rPr>
                <w:rFonts w:hint="eastAsia" w:hAnsi="华文中宋"/>
                <w:color w:val="000000" w:themeColor="text1"/>
                <w:sz w:val="21"/>
                <w:szCs w:val="21"/>
                <w14:textFill>
                  <w14:solidFill>
                    <w14:schemeClr w14:val="tx1"/>
                  </w14:solidFill>
                </w14:textFill>
              </w:rPr>
              <w:t>日期</w:t>
            </w:r>
          </w:p>
        </w:tc>
        <w:tc>
          <w:tcPr>
            <w:tcW w:w="3444"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Ansi="仿宋"/>
                <w:color w:val="000000" w:themeColor="text1"/>
                <w:sz w:val="21"/>
                <w:szCs w:val="21"/>
                <w14:textFill>
                  <w14:solidFill>
                    <w14:schemeClr w14:val="tx1"/>
                  </w14:solidFill>
                </w14:textFill>
              </w:rPr>
              <w:t>2021</w:t>
            </w:r>
            <w:r>
              <w:rPr>
                <w:rFonts w:hint="eastAsia" w:hAnsi="仿宋"/>
                <w:color w:val="000000" w:themeColor="text1"/>
                <w:sz w:val="21"/>
                <w:szCs w:val="21"/>
                <w14:textFill>
                  <w14:solidFill>
                    <w14:schemeClr w14:val="tx1"/>
                  </w14:solidFill>
                </w14:textFill>
              </w:rPr>
              <w:t>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刊播版面</w:t>
            </w:r>
          </w:p>
          <w:p>
            <w:pPr>
              <w:spacing w:line="260" w:lineRule="exact"/>
              <w:rPr>
                <w:rFonts w:hAnsi="华文中宋"/>
                <w:color w:val="000000" w:themeColor="text1"/>
                <w:sz w:val="21"/>
                <w:szCs w:val="21"/>
                <w14:textFill>
                  <w14:solidFill>
                    <w14:schemeClr w14:val="tx1"/>
                  </w14:solidFill>
                </w14:textFill>
              </w:rPr>
            </w:pPr>
            <w:r>
              <w:rPr>
                <w:rFonts w:hAnsi="华文中宋"/>
                <w:color w:val="000000" w:themeColor="text1"/>
                <w:sz w:val="21"/>
                <w:szCs w:val="21"/>
                <w14:textFill>
                  <w14:solidFill>
                    <w14:schemeClr w14:val="tx1"/>
                  </w14:solidFill>
                </w14:textFill>
              </w:rPr>
              <w:t>(名称和版次)</w:t>
            </w:r>
          </w:p>
        </w:tc>
        <w:tc>
          <w:tcPr>
            <w:tcW w:w="31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2版</w:t>
            </w:r>
          </w:p>
        </w:tc>
        <w:tc>
          <w:tcPr>
            <w:tcW w:w="14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作品字数</w:t>
            </w:r>
          </w:p>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（时长）</w:t>
            </w:r>
          </w:p>
        </w:tc>
        <w:tc>
          <w:tcPr>
            <w:tcW w:w="3444"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852字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55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pacing w:val="-14"/>
                <w:sz w:val="21"/>
                <w:szCs w:val="21"/>
                <w14:textFill>
                  <w14:solidFill>
                    <w14:schemeClr w14:val="tx1"/>
                  </w14:solidFill>
                </w14:textFill>
              </w:rPr>
            </w:pPr>
            <w:r>
              <w:rPr>
                <w:rFonts w:hint="eastAsia" w:hAnsi="华文中宋"/>
                <w:color w:val="000000" w:themeColor="text1"/>
                <w:spacing w:val="-14"/>
                <w:sz w:val="21"/>
                <w:szCs w:val="21"/>
                <w14:textFill>
                  <w14:solidFill>
                    <w14:schemeClr w14:val="tx1"/>
                  </w14:solidFill>
                </w14:textFill>
              </w:rPr>
              <w:t>作品网址链接</w:t>
            </w:r>
          </w:p>
        </w:tc>
        <w:tc>
          <w:tcPr>
            <w:tcW w:w="8077"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http://rb.cdyee.com/pc/content/202103/16/content_65791.html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5" w:hRule="exact"/>
        </w:trPr>
        <w:tc>
          <w:tcPr>
            <w:tcW w:w="155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采编过程</w:t>
            </w:r>
          </w:p>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作品简介</w:t>
            </w:r>
          </w:p>
        </w:tc>
        <w:tc>
          <w:tcPr>
            <w:tcW w:w="8077"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这篇报道有极高的正面导向性。其浓缩了依法治国的基本国策、绿水青山就是金山银山的生态环境理念，是常德市深入贯彻习近平总书记关于坚持和完善人民代表大会制度的重要思想、习近平法治思想、习近平生态文明思想的集中体现。</w:t>
            </w:r>
          </w:p>
          <w:p>
            <w:pPr>
              <w:spacing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这篇报道有极高的新颖性。同级人大及其常委会适用地方性法规，依照法定程序叫停同级政府的派出机构作出的重要决策，在全市、全省都无先例，在全国也极为罕见。这亦是2015年《立法法》赋予设区的市地方立法权后，市人大常委会直接适用依法制定的地方性法规，用以约束行政机关有关行为，在全省乃至全国都不多见。</w:t>
            </w:r>
          </w:p>
          <w:p>
            <w:pPr>
              <w:spacing w:line="260" w:lineRule="exact"/>
              <w:ind w:firstLine="420" w:firstLineChars="200"/>
              <w:jc w:val="both"/>
              <w:rPr>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这篇报道及时、准确、到位。采访记者在2021年2月23日从常德市七届人大常委会第三十九次会议获得线索后，及时与市人大常委会取得联系，获得支持。紧盯审议意见签批、送达流程，并利用时间差，完善常德市近年来的地方立法工作、常德经开区申报省级化工园区等背景资料的补充采访。3月12日下午，该审议意见签批后，记者又盯紧意见送达情况，于送达次日即3月16日推出报道。严丝合缝，既保证了报道的及时性，又保证了报道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exact"/>
        </w:trPr>
        <w:tc>
          <w:tcPr>
            <w:tcW w:w="155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社会效果</w:t>
            </w:r>
          </w:p>
        </w:tc>
        <w:tc>
          <w:tcPr>
            <w:tcW w:w="8077"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该报道推出后，引起较大轰动。人民日报、中国环境报、全国人大网、人民日报客户端等中央级、省部级媒体全文转载和跟进报道；中国环境报、法治与社会杂志、人大研究杂志等还为该报道配发了专题评论，对常德市深入贯彻习近平法治思想、习近平生态文明思想，依法保护生态环境给予了高度赞扬。该报道获得了第31届湖南省人大新闻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exact"/>
        </w:trPr>
        <w:tc>
          <w:tcPr>
            <w:tcW w:w="155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推荐理由</w:t>
            </w:r>
          </w:p>
        </w:tc>
        <w:tc>
          <w:tcPr>
            <w:tcW w:w="8077"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作品导向正确、报道准确、逻辑性突出、内容饱满丰富、具有可读性。同意推荐。</w:t>
            </w:r>
          </w:p>
          <w:p>
            <w:pPr>
              <w:snapToGrid w:val="0"/>
              <w:spacing w:line="260" w:lineRule="exact"/>
              <w:rPr>
                <w:rFonts w:hAnsi="仿宋"/>
                <w:color w:val="000000" w:themeColor="text1"/>
                <w:sz w:val="21"/>
                <w:szCs w:val="21"/>
                <w14:textFill>
                  <w14:solidFill>
                    <w14:schemeClr w14:val="tx1"/>
                  </w14:solidFill>
                </w14:textFill>
              </w:rPr>
            </w:pPr>
          </w:p>
          <w:p>
            <w:pPr>
              <w:spacing w:line="260" w:lineRule="exact"/>
              <w:ind w:firstLine="840" w:firstLineChars="400"/>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签名：</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（盖单位公章）</w:t>
            </w:r>
          </w:p>
          <w:p>
            <w:pPr>
              <w:spacing w:line="260" w:lineRule="exact"/>
              <w:rPr>
                <w:color w:val="000000" w:themeColor="text1"/>
                <w:sz w:val="21"/>
                <w:szCs w:val="21"/>
                <w14:textFill>
                  <w14:solidFill>
                    <w14:schemeClr w14:val="tx1"/>
                  </w14:solidFill>
                </w14:textFill>
              </w:rPr>
            </w:pPr>
            <w:r>
              <w:rPr>
                <w:rFonts w:hAnsi="华文中宋"/>
                <w:color w:val="000000" w:themeColor="text1"/>
                <w:sz w:val="21"/>
                <w:szCs w:val="21"/>
                <w14:textFill>
                  <w14:solidFill>
                    <w14:schemeClr w14:val="tx1"/>
                  </w14:solidFill>
                </w14:textFill>
              </w:rPr>
              <w:t xml:space="preserve">                                       202</w:t>
            </w:r>
            <w:r>
              <w:rPr>
                <w:rFonts w:hint="eastAsia" w:hAnsi="华文中宋"/>
                <w:color w:val="000000" w:themeColor="text1"/>
                <w:sz w:val="21"/>
                <w:szCs w:val="21"/>
                <w14:textFill>
                  <w14:solidFill>
                    <w14:schemeClr w14:val="tx1"/>
                  </w14:solidFill>
                </w14:textFill>
              </w:rPr>
              <w:t>2年</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月</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exact"/>
        </w:trPr>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报送意见</w:t>
            </w:r>
          </w:p>
        </w:tc>
        <w:tc>
          <w:tcPr>
            <w:tcW w:w="8077"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735" w:firstLineChars="350"/>
              <w:rPr>
                <w:rFonts w:hAnsi="华文中宋"/>
                <w:color w:val="000000" w:themeColor="text1"/>
                <w:sz w:val="21"/>
                <w:szCs w:val="21"/>
                <w14:textFill>
                  <w14:solidFill>
                    <w14:schemeClr w14:val="tx1"/>
                  </w14:solidFill>
                </w14:textFill>
              </w:rPr>
            </w:pPr>
          </w:p>
          <w:p>
            <w:pPr>
              <w:spacing w:line="260" w:lineRule="exact"/>
              <w:ind w:firstLine="735" w:firstLineChars="350"/>
              <w:rPr>
                <w:rFonts w:hAnsi="华文中宋"/>
                <w:color w:val="000000" w:themeColor="text1"/>
                <w:sz w:val="21"/>
                <w:szCs w:val="21"/>
                <w14:textFill>
                  <w14:solidFill>
                    <w14:schemeClr w14:val="tx1"/>
                  </w14:solidFill>
                </w14:textFill>
              </w:rPr>
            </w:pPr>
          </w:p>
          <w:p>
            <w:pPr>
              <w:spacing w:line="260" w:lineRule="exact"/>
              <w:ind w:firstLine="735" w:firstLineChars="350"/>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签名：</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（盖单位公章）</w:t>
            </w:r>
          </w:p>
          <w:p>
            <w:pPr>
              <w:spacing w:line="260" w:lineRule="exact"/>
              <w:ind w:firstLine="4305" w:firstLineChars="2050"/>
              <w:rPr>
                <w:rFonts w:hAnsi="华文中宋"/>
                <w:color w:val="000000" w:themeColor="text1"/>
                <w:sz w:val="21"/>
                <w:szCs w:val="21"/>
                <w14:textFill>
                  <w14:solidFill>
                    <w14:schemeClr w14:val="tx1"/>
                  </w14:solidFill>
                </w14:textFill>
              </w:rPr>
            </w:pPr>
            <w:r>
              <w:rPr>
                <w:rFonts w:hAnsi="华文中宋"/>
                <w:color w:val="000000" w:themeColor="text1"/>
                <w:sz w:val="21"/>
                <w:szCs w:val="21"/>
                <w14:textFill>
                  <w14:solidFill>
                    <w14:schemeClr w14:val="tx1"/>
                  </w14:solidFill>
                </w14:textFill>
              </w:rPr>
              <w:t>202</w:t>
            </w:r>
            <w:r>
              <w:rPr>
                <w:rFonts w:hint="eastAsia" w:hAnsi="华文中宋"/>
                <w:color w:val="000000" w:themeColor="text1"/>
                <w:sz w:val="21"/>
                <w:szCs w:val="21"/>
                <w14:textFill>
                  <w14:solidFill>
                    <w14:schemeClr w14:val="tx1"/>
                  </w14:solidFill>
                </w14:textFill>
              </w:rPr>
              <w:t>2年</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月</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pacing w:val="-10"/>
                <w:sz w:val="21"/>
                <w:szCs w:val="21"/>
                <w14:textFill>
                  <w14:solidFill>
                    <w14:schemeClr w14:val="tx1"/>
                  </w14:solidFill>
                </w14:textFill>
              </w:rPr>
            </w:pPr>
            <w:r>
              <w:rPr>
                <w:rFonts w:hint="eastAsia" w:hAnsi="华文中宋"/>
                <w:color w:val="000000" w:themeColor="text1"/>
                <w:spacing w:val="-10"/>
                <w:sz w:val="21"/>
                <w:szCs w:val="21"/>
                <w14:textFill>
                  <w14:solidFill>
                    <w14:schemeClr w14:val="tx1"/>
                  </w14:solidFill>
                </w14:textFill>
              </w:rPr>
              <w:t>联系人</w:t>
            </w:r>
            <w:r>
              <w:rPr>
                <w:rFonts w:hAnsi="华文中宋"/>
                <w:color w:val="000000" w:themeColor="text1"/>
                <w:spacing w:val="-10"/>
                <w:sz w:val="21"/>
                <w:szCs w:val="21"/>
                <w14:textFill>
                  <w14:solidFill>
                    <w14:schemeClr w14:val="tx1"/>
                  </w14:solidFill>
                </w14:textFill>
              </w:rPr>
              <w:t>(作者)</w:t>
            </w:r>
          </w:p>
        </w:tc>
        <w:tc>
          <w:tcPr>
            <w:tcW w:w="4991"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谭明</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手</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机</w:t>
            </w:r>
          </w:p>
        </w:tc>
        <w:tc>
          <w:tcPr>
            <w:tcW w:w="2094"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13786610160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1559" w:type="dxa"/>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地</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址(作者)</w:t>
            </w:r>
          </w:p>
        </w:tc>
        <w:tc>
          <w:tcPr>
            <w:tcW w:w="4991" w:type="dxa"/>
            <w:gridSpan w:val="3"/>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湖南省常德市武陵区柳叶大道1</w:t>
            </w:r>
            <w:r>
              <w:rPr>
                <w:rFonts w:hAnsi="华文中宋"/>
                <w:color w:val="000000" w:themeColor="text1"/>
                <w:sz w:val="21"/>
                <w:szCs w:val="21"/>
                <w14:textFill>
                  <w14:solidFill>
                    <w14:schemeClr w14:val="tx1"/>
                  </w14:solidFill>
                </w14:textFill>
              </w:rPr>
              <w:t>089</w:t>
            </w:r>
            <w:r>
              <w:rPr>
                <w:rFonts w:hint="eastAsia" w:hAnsi="华文中宋"/>
                <w:color w:val="000000" w:themeColor="text1"/>
                <w:sz w:val="21"/>
                <w:szCs w:val="21"/>
                <w14:textFill>
                  <w14:solidFill>
                    <w14:schemeClr w14:val="tx1"/>
                  </w14:solidFill>
                </w14:textFill>
              </w:rPr>
              <w:t>号常德日报社</w:t>
            </w:r>
          </w:p>
        </w:tc>
        <w:tc>
          <w:tcPr>
            <w:tcW w:w="992" w:type="dxa"/>
            <w:gridSpan w:val="2"/>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邮</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编</w:t>
            </w:r>
          </w:p>
        </w:tc>
        <w:tc>
          <w:tcPr>
            <w:tcW w:w="2094" w:type="dxa"/>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415000</w:t>
            </w:r>
          </w:p>
        </w:tc>
      </w:tr>
    </w:tbl>
    <w:p/>
    <w:p/>
    <w:p/>
    <w:p>
      <w:pPr>
        <w:jc w:val="left"/>
        <w:rPr>
          <w:sz w:val="32"/>
          <w:szCs w:val="32"/>
        </w:rPr>
      </w:pPr>
      <w:r>
        <w:rPr>
          <w:rFonts w:hint="eastAsia"/>
          <w:sz w:val="32"/>
          <w:szCs w:val="32"/>
        </w:rPr>
        <w:t>二维码：</w:t>
      </w:r>
    </w:p>
    <w:p>
      <w:pPr>
        <w:rPr>
          <w:sz w:val="32"/>
          <w:szCs w:val="32"/>
        </w:rPr>
      </w:pPr>
    </w:p>
    <w:p>
      <w:pPr>
        <w:rPr>
          <w:sz w:val="32"/>
          <w:szCs w:val="32"/>
        </w:rPr>
      </w:pPr>
      <w:r>
        <w:rPr>
          <w:rFonts w:hint="eastAsia"/>
          <w:sz w:val="32"/>
          <w:szCs w:val="32"/>
        </w:rPr>
        <w:drawing>
          <wp:inline distT="0" distB="0" distL="114300" distR="114300">
            <wp:extent cx="2891790" cy="2891790"/>
            <wp:effectExtent l="0" t="0" r="3810" b="3810"/>
            <wp:docPr id="1" name="图片 1" descr="二维码图片_2月16日09时15分25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二维码图片_2月16日09时15分25秒"/>
                    <pic:cNvPicPr>
                      <a:picLocks noChangeAspect="true"/>
                    </pic:cNvPicPr>
                  </pic:nvPicPr>
                  <pic:blipFill>
                    <a:blip r:embed="rId6"/>
                    <a:stretch>
                      <a:fillRect/>
                    </a:stretch>
                  </pic:blipFill>
                  <pic:spPr>
                    <a:xfrm>
                      <a:off x="0" y="0"/>
                      <a:ext cx="2899602" cy="2899602"/>
                    </a:xfrm>
                    <a:prstGeom prst="rect">
                      <a:avLst/>
                    </a:prstGeom>
                  </pic:spPr>
                </pic:pic>
              </a:graphicData>
            </a:graphic>
          </wp:inline>
        </w:drawing>
      </w:r>
    </w:p>
    <w:p>
      <w:pPr>
        <w:rPr>
          <w:sz w:val="32"/>
          <w:szCs w:val="32"/>
        </w:rPr>
      </w:pPr>
    </w:p>
    <w:p>
      <w:pPr>
        <w:spacing w:line="240" w:lineRule="auto"/>
      </w:pPr>
      <w:r>
        <w:rPr>
          <w:rFonts w:hint="eastAsia" w:hAnsi="华文中宋"/>
          <w:color w:val="000000" w:themeColor="text1"/>
          <w:sz w:val="32"/>
          <w:szCs w:val="32"/>
          <w14:textFill>
            <w14:solidFill>
              <w14:schemeClr w14:val="tx1"/>
            </w14:solidFill>
          </w14:textFill>
        </w:rPr>
        <w:t>常德依法叫停省级化工园区申报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769"/>
    <w:rsid w:val="0045532C"/>
    <w:rsid w:val="008F6769"/>
    <w:rsid w:val="7BC7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Words>
  <Characters>975</Characters>
  <Lines>8</Lines>
  <Paragraphs>2</Paragraphs>
  <TotalTime>0</TotalTime>
  <ScaleCrop>false</ScaleCrop>
  <LinksUpToDate>false</LinksUpToDate>
  <CharactersWithSpaces>1144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2022-02-21T08:29:00Z</dcterms:created>
  <dc:creator>China</dc:creator>
  <cp:lastModifiedBy>greatwall</cp:lastModifiedBy>
  <dcterms:modified xsi:type="dcterms:W3CDTF">2022-02-24T17:29:19Z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